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  <w:t>附件：</w:t>
      </w:r>
    </w:p>
    <w:p>
      <w:pPr>
        <w:shd w:val="solid" w:color="FFFFFF" w:fill="auto"/>
        <w:autoSpaceDN w:val="0"/>
        <w:spacing w:line="500" w:lineRule="exact"/>
        <w:ind w:firstLine="440" w:firstLineChars="100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color w:val="000000"/>
          <w:sz w:val="44"/>
          <w:szCs w:val="44"/>
        </w:rPr>
        <w:t>“银杏之声”校园器乐大赛校区推荐表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</w:p>
    <w:tbl>
      <w:tblPr>
        <w:tblStyle w:val="5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5"/>
        <w:gridCol w:w="2018"/>
        <w:gridCol w:w="2782"/>
        <w:gridCol w:w="2310"/>
        <w:gridCol w:w="1710"/>
        <w:gridCol w:w="1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  <w:t>负责同学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2" w:type="dxa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  <w:t>QQ</w:t>
            </w:r>
          </w:p>
        </w:tc>
        <w:tc>
          <w:tcPr>
            <w:tcW w:w="3096" w:type="dxa"/>
            <w:gridSpan w:val="2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  <w:t>参赛选手</w:t>
            </w:r>
          </w:p>
        </w:tc>
        <w:tc>
          <w:tcPr>
            <w:tcW w:w="4283" w:type="dxa"/>
            <w:gridSpan w:val="2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  <w:t>姓名（组合名）</w:t>
            </w:r>
          </w:p>
        </w:tc>
        <w:tc>
          <w:tcPr>
            <w:tcW w:w="2782" w:type="dxa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  <w:t>参赛作品名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38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/>
                <w:color w:val="00000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jc w:val="right"/>
        <w:rPr>
          <w:rFonts w:ascii="方正仿宋简体" w:hAnsi="方正仿宋简体" w:eastAsia="方正仿宋简体" w:cs="方正仿宋简体"/>
          <w:b/>
          <w:color w:val="000000"/>
          <w:sz w:val="28"/>
          <w:szCs w:val="28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  <w:t>校（校区）团委章</w:t>
      </w:r>
    </w:p>
    <w:p>
      <w:pPr>
        <w:wordWrap w:val="0"/>
        <w:jc w:val="right"/>
        <w:rPr>
          <w:rFonts w:hint="eastAsia" w:ascii="方正楷体简体" w:hAnsi="方正楷体简体" w:eastAsia="方正楷体简体" w:cs="方正楷体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  <w:t>年   月   日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1418" w:bottom="158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F0B67"/>
    <w:rsid w:val="08B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2017-11-08T07:28:00Z</dcterms:created>
  <dc:creator>许毅</dc:creator>
  <cp:lastModifiedBy>许毅</cp:lastModifiedBy>
  <dcterms:modified xsi:type="dcterms:W3CDTF">2017-11-08T07:29:59Z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